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 xml:space="preserve">Name </w:t>
      </w:r>
      <w:r w:rsidR="00A126E4">
        <w:t>Brandon Hardwick</w:t>
      </w:r>
    </w:p>
    <w:p w:rsidR="0092642A" w:rsidRDefault="0092642A">
      <w:r>
        <w:t xml:space="preserve">Date </w:t>
      </w:r>
    </w:p>
    <w:p w:rsidR="0092642A" w:rsidRDefault="0092642A">
      <w:r>
        <w:t>Warm up TV-Studio</w:t>
      </w:r>
    </w:p>
    <w:p w:rsidR="0092642A" w:rsidRDefault="0092642A"/>
    <w:p w:rsidR="0092642A" w:rsidRDefault="00A126E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4281805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3434080</wp:posOffset>
            </wp:positionV>
            <wp:extent cx="1619250" cy="137160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2024380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2157730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1754505</wp:posOffset>
            </wp:positionH>
            <wp:positionV relativeFrom="paragraph">
              <wp:posOffset>3634105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1754505</wp:posOffset>
            </wp:positionH>
            <wp:positionV relativeFrom="paragraph">
              <wp:posOffset>4919980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143D87"/>
    <w:rsid w:val="003D7B51"/>
    <w:rsid w:val="004D6652"/>
    <w:rsid w:val="004E6CC5"/>
    <w:rsid w:val="0092642A"/>
    <w:rsid w:val="00942CA6"/>
    <w:rsid w:val="00A126E4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4</DocSecurity>
  <Lines>1</Lines>
  <Paragraphs>1</Paragraphs>
  <ScaleCrop>false</ScaleCrop>
  <Company>CREC-MLC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2011-01-14T13:16:00Z</dcterms:created>
  <dcterms:modified xsi:type="dcterms:W3CDTF">2011-01-14T13:16:00Z</dcterms:modified>
</cp:coreProperties>
</file>